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2D5" w:rsidRPr="008B32D5" w:rsidRDefault="008B32D5">
      <w:pPr>
        <w:rPr>
          <w:b/>
        </w:rPr>
      </w:pPr>
      <w:r w:rsidRPr="008B32D5">
        <w:rPr>
          <w:b/>
        </w:rPr>
        <w:t>Studiebesök på Räddningstjänsten i Luleå</w:t>
      </w:r>
    </w:p>
    <w:p w:rsidR="00476AD3" w:rsidRDefault="0074417B">
      <w:r>
        <w:t>Den 9</w:t>
      </w:r>
      <w:r w:rsidR="000B0395">
        <w:t xml:space="preserve"> juni 2011 hälsade Renare Mark Norr på Räddningstjänsten i Luleå för att få veta vad de gör vid utsläpp av kemikalier, syror, brandfarliga vätskor och andra miljöolyckor. Räddningstjänsten har av MSB fått i uppdrag att utrusta Kemcontainers för beredskap vid dessa olyckor.  Det finns sex stycken i </w:t>
      </w:r>
      <w:r w:rsidR="00462745">
        <w:t>S</w:t>
      </w:r>
      <w:r w:rsidR="000B0395">
        <w:t xml:space="preserve">verige och en </w:t>
      </w:r>
      <w:r w:rsidR="00462745">
        <w:t xml:space="preserve">av dem </w:t>
      </w:r>
      <w:r w:rsidR="000B0395">
        <w:t>finns stationerad i Gammelstad</w:t>
      </w:r>
      <w:r w:rsidR="00462745">
        <w:t>, Luleå</w:t>
      </w:r>
      <w:r w:rsidR="000B0395">
        <w:t xml:space="preserve">. </w:t>
      </w:r>
    </w:p>
    <w:p w:rsidR="000B0395" w:rsidRDefault="000B0395">
      <w:r>
        <w:t>Vi blev mottagna av Lar</w:t>
      </w:r>
      <w:r w:rsidR="002F7A36">
        <w:t>s</w:t>
      </w:r>
      <w:r>
        <w:t xml:space="preserve">-Ingvar Lampa och Jim Ohlsson som berättade om </w:t>
      </w:r>
      <w:r w:rsidR="00462745">
        <w:t>R</w:t>
      </w:r>
      <w:r>
        <w:t xml:space="preserve">äddningstjänstens uppdrag. Därefter åkte vi till </w:t>
      </w:r>
      <w:r w:rsidR="00462745">
        <w:t>G</w:t>
      </w:r>
      <w:r>
        <w:t xml:space="preserve">ammelstrad och fick en demonstration av containern.  </w:t>
      </w:r>
    </w:p>
    <w:p w:rsidR="000B0395" w:rsidRDefault="000B0395">
      <w:r>
        <w:t xml:space="preserve">I containern finns allt man kan behöva för en </w:t>
      </w:r>
      <w:r w:rsidR="00DB537B">
        <w:t>katas</w:t>
      </w:r>
      <w:r w:rsidR="002F7A36">
        <w:t>trof långt ute i ingenmansland. Där finns också</w:t>
      </w:r>
      <w:r w:rsidR="00DB537B">
        <w:t xml:space="preserve"> kompressor och elverk. En fyrhjulig motorcykel följe</w:t>
      </w:r>
      <w:r w:rsidR="00462745">
        <w:t>r med för att transportera allt</w:t>
      </w:r>
      <w:r w:rsidR="00DB537B">
        <w:t xml:space="preserve"> till olycksplatsen. </w:t>
      </w:r>
    </w:p>
    <w:p w:rsidR="00DB537B" w:rsidRDefault="00DB537B">
      <w:r>
        <w:t xml:space="preserve">Efter invallning för att förhindra spridning pumpas vätskan upp med pumpar och specialslangar som tål värme, kyla och syra. Kopplingar finns för alla sorters tankbilar, även utländska. </w:t>
      </w:r>
    </w:p>
    <w:p w:rsidR="00DB537B" w:rsidRDefault="00DB537B">
      <w:r>
        <w:t xml:space="preserve">Personalen skyddas med </w:t>
      </w:r>
      <w:r w:rsidR="002F7A36">
        <w:t xml:space="preserve">syrgastuber eller heltäckande kemdräkter som är luftfyllda. En uppsamlingsbassäng  vecklas ut så att dräkten kan saneras eller sköljas av innan den kan tas av.  Speciell personal ser sedan till att dräkter och material är brukbara till nästa gång. </w:t>
      </w:r>
    </w:p>
    <w:p w:rsidR="002F7A36" w:rsidRDefault="002F7A36">
      <w:r>
        <w:t xml:space="preserve">En sanering kan bli långvarig och personalen kan behöva </w:t>
      </w:r>
      <w:r w:rsidR="00462745">
        <w:t>avbyte</w:t>
      </w:r>
      <w:r>
        <w:t xml:space="preserve"> under pågående arbete. Ett tält med värme kan sättas upp för vila eller för skadade personer. </w:t>
      </w:r>
    </w:p>
    <w:p w:rsidR="00320E98" w:rsidRDefault="00320E98">
      <w:r>
        <w:t>Efter studiebesöket intogs lunch på Kulturens hus.</w:t>
      </w:r>
      <w:bookmarkStart w:id="0" w:name="_GoBack"/>
      <w:bookmarkEnd w:id="0"/>
    </w:p>
    <w:p w:rsidR="002F7A36" w:rsidRDefault="002F7A36"/>
    <w:p w:rsidR="002F7A36" w:rsidRDefault="002F7A36">
      <w:r>
        <w:t>Gunilla Ripa</w:t>
      </w:r>
      <w:r>
        <w:br/>
        <w:t>Tyréns</w:t>
      </w:r>
    </w:p>
    <w:p w:rsidR="008B32D5" w:rsidRDefault="008B32D5">
      <w:r w:rsidRPr="008B32D5">
        <w:lastRenderedPageBreak/>
        <w:drawing>
          <wp:inline distT="0" distB="0" distL="0" distR="0">
            <wp:extent cx="5280660" cy="3960496"/>
            <wp:effectExtent l="0" t="685800" r="0" b="649604"/>
            <wp:docPr id="21" name="Picture 3" descr="cid:C3CDBC0F6780B74483CE8ECD323A7235@tyren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C3CDBC0F6780B74483CE8ECD323A7235@tyrens.se"/>
                    <pic:cNvPicPr>
                      <a:picLocks noChangeAspect="1" noChangeArrowheads="1"/>
                    </pic:cNvPicPr>
                  </pic:nvPicPr>
                  <pic:blipFill>
                    <a:blip r:embed="rId4" r:link="rId5" cstate="print"/>
                    <a:srcRect/>
                    <a:stretch>
                      <a:fillRect/>
                    </a:stretch>
                  </pic:blipFill>
                  <pic:spPr bwMode="auto">
                    <a:xfrm>
                      <a:off x="0" y="0"/>
                      <a:ext cx="5275798" cy="3956849"/>
                    </a:xfrm>
                    <a:prstGeom prst="rect">
                      <a:avLst/>
                    </a:prstGeom>
                    <a:noFill/>
                    <a:ln w="9525">
                      <a:noFill/>
                      <a:miter lim="800000"/>
                      <a:headEnd/>
                      <a:tailEnd/>
                    </a:ln>
                    <a:scene3d>
                      <a:camera prst="orthographicFront">
                        <a:rot lat="0" lon="0" rev="16200000"/>
                      </a:camera>
                      <a:lightRig rig="threePt" dir="t"/>
                    </a:scene3d>
                  </pic:spPr>
                </pic:pic>
              </a:graphicData>
            </a:graphic>
          </wp:inline>
        </w:drawing>
      </w:r>
      <w:r w:rsidRPr="008B32D5">
        <w:lastRenderedPageBreak/>
        <w:drawing>
          <wp:inline distT="0" distB="0" distL="0" distR="0">
            <wp:extent cx="4259580" cy="3194685"/>
            <wp:effectExtent l="0" t="552450" r="0" b="520065"/>
            <wp:docPr id="22" name="Picture 8" descr="cid:FC92E64F29203846AAF4419A9722397F@tyren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FC92E64F29203846AAF4419A9722397F@tyrens.se"/>
                    <pic:cNvPicPr>
                      <a:picLocks noChangeAspect="1" noChangeArrowheads="1"/>
                    </pic:cNvPicPr>
                  </pic:nvPicPr>
                  <pic:blipFill>
                    <a:blip r:embed="rId6" r:link="rId7" cstate="print"/>
                    <a:srcRect/>
                    <a:stretch>
                      <a:fillRect/>
                    </a:stretch>
                  </pic:blipFill>
                  <pic:spPr bwMode="auto">
                    <a:xfrm>
                      <a:off x="0" y="0"/>
                      <a:ext cx="4261571" cy="3196179"/>
                    </a:xfrm>
                    <a:prstGeom prst="rect">
                      <a:avLst/>
                    </a:prstGeom>
                    <a:noFill/>
                    <a:ln w="9525">
                      <a:noFill/>
                      <a:miter lim="800000"/>
                      <a:headEnd/>
                      <a:tailEnd/>
                    </a:ln>
                    <a:scene3d>
                      <a:camera prst="orthographicFront">
                        <a:rot lat="0" lon="0" rev="16200000"/>
                      </a:camera>
                      <a:lightRig rig="threePt" dir="t"/>
                    </a:scene3d>
                  </pic:spPr>
                </pic:pic>
              </a:graphicData>
            </a:graphic>
          </wp:inline>
        </w:drawing>
      </w:r>
      <w:r w:rsidRPr="008B32D5">
        <w:lastRenderedPageBreak/>
        <w:drawing>
          <wp:inline distT="0" distB="0" distL="0" distR="0">
            <wp:extent cx="4686300" cy="3514725"/>
            <wp:effectExtent l="0" t="609600" r="0" b="561975"/>
            <wp:docPr id="20" name="Picture 10" descr="cid:04A19ACF54B81D4A91FABE20A9054977@tyren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04A19ACF54B81D4A91FABE20A9054977@tyrens.se"/>
                    <pic:cNvPicPr>
                      <a:picLocks noChangeAspect="1" noChangeArrowheads="1"/>
                    </pic:cNvPicPr>
                  </pic:nvPicPr>
                  <pic:blipFill>
                    <a:blip r:embed="rId8" r:link="rId9" cstate="print"/>
                    <a:srcRect/>
                    <a:stretch>
                      <a:fillRect/>
                    </a:stretch>
                  </pic:blipFill>
                  <pic:spPr bwMode="auto">
                    <a:xfrm>
                      <a:off x="0" y="0"/>
                      <a:ext cx="4688503" cy="3516377"/>
                    </a:xfrm>
                    <a:prstGeom prst="rect">
                      <a:avLst/>
                    </a:prstGeom>
                    <a:noFill/>
                    <a:ln w="9525">
                      <a:noFill/>
                      <a:miter lim="800000"/>
                      <a:headEnd/>
                      <a:tailEnd/>
                    </a:ln>
                    <a:scene3d>
                      <a:camera prst="orthographicFront">
                        <a:rot lat="0" lon="0" rev="16200000"/>
                      </a:camera>
                      <a:lightRig rig="threePt" dir="t"/>
                    </a:scene3d>
                  </pic:spPr>
                </pic:pic>
              </a:graphicData>
            </a:graphic>
          </wp:inline>
        </w:drawing>
      </w:r>
    </w:p>
    <w:p w:rsidR="008B32D5" w:rsidRDefault="008B32D5" w:rsidP="008B32D5">
      <w:pPr>
        <w:rPr>
          <w:rFonts w:ascii="Calibri" w:eastAsia="Times New Roman" w:hAnsi="Calibri" w:cs="Calibri"/>
        </w:rPr>
      </w:pPr>
      <w:r>
        <w:rPr>
          <w:rFonts w:ascii="Calibri" w:eastAsia="Times New Roman" w:hAnsi="Calibri" w:cs="Calibri"/>
          <w:lang w:eastAsia="sv-SE"/>
        </w:rPr>
        <w:lastRenderedPageBreak/>
        <w:drawing>
          <wp:inline distT="0" distB="0" distL="0" distR="0">
            <wp:extent cx="4937760" cy="3251696"/>
            <wp:effectExtent l="0" t="857250" r="0" b="825004"/>
            <wp:docPr id="2" name="Picture 2" descr="cid:759ACCBD0508F8498846B445C60F15BA@tyren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759ACCBD0508F8498846B445C60F15BA@tyrens.se"/>
                    <pic:cNvPicPr>
                      <a:picLocks noChangeAspect="1" noChangeArrowheads="1"/>
                    </pic:cNvPicPr>
                  </pic:nvPicPr>
                  <pic:blipFill>
                    <a:blip r:embed="rId10" r:link="rId11" cstate="print"/>
                    <a:srcRect/>
                    <a:stretch>
                      <a:fillRect/>
                    </a:stretch>
                  </pic:blipFill>
                  <pic:spPr bwMode="auto">
                    <a:xfrm>
                      <a:off x="0" y="0"/>
                      <a:ext cx="4941917" cy="3254433"/>
                    </a:xfrm>
                    <a:prstGeom prst="rect">
                      <a:avLst/>
                    </a:prstGeom>
                    <a:noFill/>
                    <a:ln w="9525">
                      <a:noFill/>
                      <a:miter lim="800000"/>
                      <a:headEnd/>
                      <a:tailEnd/>
                    </a:ln>
                    <a:scene3d>
                      <a:camera prst="orthographicFront">
                        <a:rot lat="0" lon="0" rev="16200000"/>
                      </a:camera>
                      <a:lightRig rig="threePt" dir="t"/>
                    </a:scene3d>
                  </pic:spPr>
                </pic:pic>
              </a:graphicData>
            </a:graphic>
          </wp:inline>
        </w:drawing>
      </w:r>
      <w:r w:rsidRPr="008B32D5">
        <w:rPr>
          <w:rFonts w:ascii="Calibri" w:eastAsia="Times New Roman" w:hAnsi="Calibri" w:cs="Calibri"/>
          <w:lang w:eastAsia="sv-SE"/>
        </w:rPr>
        <w:lastRenderedPageBreak/>
        <w:drawing>
          <wp:inline distT="0" distB="0" distL="0" distR="0">
            <wp:extent cx="4674738" cy="3261360"/>
            <wp:effectExtent l="0" t="723900" r="0" b="681990"/>
            <wp:docPr id="18" name="Picture 9" descr="cid:EBE8BEB1C28D0A4C875D1035A4813959@tyren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EBE8BEB1C28D0A4C875D1035A4813959@tyrens.se"/>
                    <pic:cNvPicPr>
                      <a:picLocks noChangeAspect="1" noChangeArrowheads="1"/>
                    </pic:cNvPicPr>
                  </pic:nvPicPr>
                  <pic:blipFill>
                    <a:blip r:embed="rId12" r:link="rId13" cstate="print"/>
                    <a:srcRect/>
                    <a:stretch>
                      <a:fillRect/>
                    </a:stretch>
                  </pic:blipFill>
                  <pic:spPr bwMode="auto">
                    <a:xfrm>
                      <a:off x="0" y="0"/>
                      <a:ext cx="4676336" cy="3262475"/>
                    </a:xfrm>
                    <a:prstGeom prst="rect">
                      <a:avLst/>
                    </a:prstGeom>
                    <a:noFill/>
                    <a:ln w="9525">
                      <a:noFill/>
                      <a:miter lim="800000"/>
                      <a:headEnd/>
                      <a:tailEnd/>
                    </a:ln>
                    <a:scene3d>
                      <a:camera prst="orthographicFront">
                        <a:rot lat="0" lon="0" rev="16200000"/>
                      </a:camera>
                      <a:lightRig rig="threePt" dir="t"/>
                    </a:scene3d>
                  </pic:spPr>
                </pic:pic>
              </a:graphicData>
            </a:graphic>
          </wp:inline>
        </w:drawing>
      </w:r>
      <w:r>
        <w:rPr>
          <w:rFonts w:ascii="Calibri" w:eastAsia="Times New Roman" w:hAnsi="Calibri" w:cs="Calibri"/>
          <w:lang w:eastAsia="sv-SE"/>
        </w:rPr>
        <w:drawing>
          <wp:inline distT="0" distB="0" distL="0" distR="0">
            <wp:extent cx="4937760" cy="3703320"/>
            <wp:effectExtent l="19050" t="0" r="0" b="0"/>
            <wp:docPr id="5" name="Picture 5" descr="cid:386BADE17535B94F98CE64C2D571C0FE@tyren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386BADE17535B94F98CE64C2D571C0FE@tyrens.se"/>
                    <pic:cNvPicPr>
                      <a:picLocks noChangeAspect="1" noChangeArrowheads="1"/>
                    </pic:cNvPicPr>
                  </pic:nvPicPr>
                  <pic:blipFill>
                    <a:blip r:embed="rId14" r:link="rId15" cstate="print"/>
                    <a:srcRect/>
                    <a:stretch>
                      <a:fillRect/>
                    </a:stretch>
                  </pic:blipFill>
                  <pic:spPr bwMode="auto">
                    <a:xfrm>
                      <a:off x="0" y="0"/>
                      <a:ext cx="4937760" cy="3703320"/>
                    </a:xfrm>
                    <a:prstGeom prst="rect">
                      <a:avLst/>
                    </a:prstGeom>
                    <a:noFill/>
                    <a:ln w="9525">
                      <a:noFill/>
                      <a:miter lim="800000"/>
                      <a:headEnd/>
                      <a:tailEnd/>
                    </a:ln>
                  </pic:spPr>
                </pic:pic>
              </a:graphicData>
            </a:graphic>
          </wp:inline>
        </w:drawing>
      </w:r>
      <w:r>
        <w:rPr>
          <w:rFonts w:ascii="Calibri" w:eastAsia="Times New Roman" w:hAnsi="Calibri" w:cs="Calibri"/>
          <w:lang w:eastAsia="sv-SE"/>
        </w:rPr>
        <w:lastRenderedPageBreak/>
        <w:drawing>
          <wp:inline distT="0" distB="0" distL="0" distR="0">
            <wp:extent cx="4335780" cy="3251835"/>
            <wp:effectExtent l="0" t="552450" r="0" b="520065"/>
            <wp:docPr id="7" name="Picture 7" descr="cid:3D642B0CF14C3E47A2ACD7A9FD2E5104@tyren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D642B0CF14C3E47A2ACD7A9FD2E5104@tyrens.se"/>
                    <pic:cNvPicPr>
                      <a:picLocks noChangeAspect="1" noChangeArrowheads="1"/>
                    </pic:cNvPicPr>
                  </pic:nvPicPr>
                  <pic:blipFill>
                    <a:blip r:embed="rId16" r:link="rId17" cstate="print"/>
                    <a:srcRect/>
                    <a:stretch>
                      <a:fillRect/>
                    </a:stretch>
                  </pic:blipFill>
                  <pic:spPr bwMode="auto">
                    <a:xfrm>
                      <a:off x="0" y="0"/>
                      <a:ext cx="4335780" cy="3251835"/>
                    </a:xfrm>
                    <a:prstGeom prst="rect">
                      <a:avLst/>
                    </a:prstGeom>
                    <a:noFill/>
                    <a:ln w="9525">
                      <a:noFill/>
                      <a:miter lim="800000"/>
                      <a:headEnd/>
                      <a:tailEnd/>
                    </a:ln>
                    <a:scene3d>
                      <a:camera prst="orthographicFront">
                        <a:rot lat="0" lon="0" rev="16200000"/>
                      </a:camera>
                      <a:lightRig rig="threePt" dir="t"/>
                    </a:scene3d>
                  </pic:spPr>
                </pic:pic>
              </a:graphicData>
            </a:graphic>
          </wp:inline>
        </w:drawing>
      </w:r>
      <w:r>
        <w:rPr>
          <w:rFonts w:ascii="Calibri" w:eastAsia="Times New Roman" w:hAnsi="Calibri" w:cs="Calibri"/>
          <w:lang w:eastAsia="sv-SE"/>
        </w:rPr>
        <w:drawing>
          <wp:inline distT="0" distB="0" distL="0" distR="0">
            <wp:extent cx="3635994" cy="3550920"/>
            <wp:effectExtent l="19050" t="0" r="2556" b="0"/>
            <wp:docPr id="11" name="Picture 11" descr="cid:F88EFA46F1187A41B3C81383E313B58F@tyren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F88EFA46F1187A41B3C81383E313B58F@tyrens.se"/>
                    <pic:cNvPicPr>
                      <a:picLocks noChangeAspect="1" noChangeArrowheads="1"/>
                    </pic:cNvPicPr>
                  </pic:nvPicPr>
                  <pic:blipFill>
                    <a:blip r:embed="rId18" r:link="rId19" cstate="print"/>
                    <a:srcRect/>
                    <a:stretch>
                      <a:fillRect/>
                    </a:stretch>
                  </pic:blipFill>
                  <pic:spPr bwMode="auto">
                    <a:xfrm>
                      <a:off x="0" y="0"/>
                      <a:ext cx="3637844" cy="3552727"/>
                    </a:xfrm>
                    <a:prstGeom prst="rect">
                      <a:avLst/>
                    </a:prstGeom>
                    <a:noFill/>
                    <a:ln w="9525">
                      <a:noFill/>
                      <a:miter lim="800000"/>
                      <a:headEnd/>
                      <a:tailEnd/>
                    </a:ln>
                  </pic:spPr>
                </pic:pic>
              </a:graphicData>
            </a:graphic>
          </wp:inline>
        </w:drawing>
      </w:r>
      <w:r w:rsidRPr="008B32D5">
        <w:rPr>
          <w:rFonts w:ascii="Calibri" w:eastAsia="Times New Roman" w:hAnsi="Calibri" w:cs="Calibri"/>
        </w:rPr>
        <w:lastRenderedPageBreak/>
        <w:drawing>
          <wp:inline distT="0" distB="0" distL="0" distR="0">
            <wp:extent cx="5421630" cy="4066224"/>
            <wp:effectExtent l="19050" t="0" r="7620" b="0"/>
            <wp:docPr id="16" name="Picture 6" descr="cid:5AB62ED26C6D2C4BB57471577B9CF032@tyren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5AB62ED26C6D2C4BB57471577B9CF032@tyrens.se"/>
                    <pic:cNvPicPr>
                      <a:picLocks noChangeAspect="1" noChangeArrowheads="1"/>
                    </pic:cNvPicPr>
                  </pic:nvPicPr>
                  <pic:blipFill>
                    <a:blip r:embed="rId20" r:link="rId21" cstate="print"/>
                    <a:srcRect/>
                    <a:stretch>
                      <a:fillRect/>
                    </a:stretch>
                  </pic:blipFill>
                  <pic:spPr bwMode="auto">
                    <a:xfrm>
                      <a:off x="0" y="0"/>
                      <a:ext cx="5423351" cy="4067515"/>
                    </a:xfrm>
                    <a:prstGeom prst="rect">
                      <a:avLst/>
                    </a:prstGeom>
                    <a:noFill/>
                    <a:ln w="9525">
                      <a:noFill/>
                      <a:miter lim="800000"/>
                      <a:headEnd/>
                      <a:tailEnd/>
                    </a:ln>
                  </pic:spPr>
                </pic:pic>
              </a:graphicData>
            </a:graphic>
          </wp:inline>
        </w:drawing>
      </w:r>
      <w:r w:rsidRPr="008B32D5">
        <w:rPr>
          <w:rFonts w:ascii="Calibri" w:eastAsia="Times New Roman" w:hAnsi="Calibri" w:cs="Calibri"/>
        </w:rPr>
        <w:drawing>
          <wp:inline distT="0" distB="0" distL="0" distR="0">
            <wp:extent cx="4042409" cy="3031807"/>
            <wp:effectExtent l="19050" t="0" r="0" b="0"/>
            <wp:docPr id="15" name="Picture 1" descr="cid:D8AAEEB61787744FB19789AA0CE0EFAB@tyren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8AAEEB61787744FB19789AA0CE0EFAB@tyrens.se"/>
                    <pic:cNvPicPr>
                      <a:picLocks noChangeAspect="1" noChangeArrowheads="1"/>
                    </pic:cNvPicPr>
                  </pic:nvPicPr>
                  <pic:blipFill>
                    <a:blip r:embed="rId22" r:link="rId23" cstate="print"/>
                    <a:srcRect/>
                    <a:stretch>
                      <a:fillRect/>
                    </a:stretch>
                  </pic:blipFill>
                  <pic:spPr bwMode="auto">
                    <a:xfrm>
                      <a:off x="0" y="0"/>
                      <a:ext cx="4044782" cy="3033587"/>
                    </a:xfrm>
                    <a:prstGeom prst="rect">
                      <a:avLst/>
                    </a:prstGeom>
                    <a:noFill/>
                    <a:ln w="9525">
                      <a:noFill/>
                      <a:miter lim="800000"/>
                      <a:headEnd/>
                      <a:tailEnd/>
                    </a:ln>
                  </pic:spPr>
                </pic:pic>
              </a:graphicData>
            </a:graphic>
          </wp:inline>
        </w:drawing>
      </w:r>
      <w:r>
        <w:rPr>
          <w:rFonts w:ascii="Calibri" w:eastAsia="Times New Roman" w:hAnsi="Calibri" w:cs="Calibri"/>
          <w:lang w:eastAsia="sv-SE"/>
        </w:rPr>
        <w:lastRenderedPageBreak/>
        <w:drawing>
          <wp:inline distT="0" distB="0" distL="0" distR="0">
            <wp:extent cx="4385310" cy="3288983"/>
            <wp:effectExtent l="19050" t="0" r="0" b="0"/>
            <wp:docPr id="12" name="Picture 12" descr="cid:5823308086700644B9FE12350E2E2D9A@tyren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5823308086700644B9FE12350E2E2D9A@tyrens.se"/>
                    <pic:cNvPicPr>
                      <a:picLocks noChangeAspect="1" noChangeArrowheads="1"/>
                    </pic:cNvPicPr>
                  </pic:nvPicPr>
                  <pic:blipFill>
                    <a:blip r:embed="rId24" r:link="rId25" cstate="print"/>
                    <a:srcRect/>
                    <a:stretch>
                      <a:fillRect/>
                    </a:stretch>
                  </pic:blipFill>
                  <pic:spPr bwMode="auto">
                    <a:xfrm>
                      <a:off x="0" y="0"/>
                      <a:ext cx="4385310" cy="3288983"/>
                    </a:xfrm>
                    <a:prstGeom prst="rect">
                      <a:avLst/>
                    </a:prstGeom>
                    <a:noFill/>
                    <a:ln w="9525">
                      <a:noFill/>
                      <a:miter lim="800000"/>
                      <a:headEnd/>
                      <a:tailEnd/>
                    </a:ln>
                  </pic:spPr>
                </pic:pic>
              </a:graphicData>
            </a:graphic>
          </wp:inline>
        </w:drawing>
      </w:r>
    </w:p>
    <w:p w:rsidR="008B32D5" w:rsidRDefault="008B32D5" w:rsidP="008B32D5">
      <w:pPr>
        <w:rPr>
          <w:rFonts w:ascii="Calibri" w:eastAsia="Times New Roman" w:hAnsi="Calibri" w:cs="Calibri"/>
        </w:rPr>
      </w:pPr>
      <w:r>
        <w:rPr>
          <w:rFonts w:ascii="Calibri" w:eastAsia="Times New Roman" w:hAnsi="Calibri" w:cs="Calibri"/>
        </w:rPr>
        <w:t> </w:t>
      </w:r>
    </w:p>
    <w:p w:rsidR="00DB537B" w:rsidRDefault="00DB537B"/>
    <w:sectPr w:rsidR="00DB537B" w:rsidSect="0031594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0B0395"/>
    <w:rsid w:val="00024E63"/>
    <w:rsid w:val="00030148"/>
    <w:rsid w:val="000351F4"/>
    <w:rsid w:val="00062554"/>
    <w:rsid w:val="00092869"/>
    <w:rsid w:val="0009305D"/>
    <w:rsid w:val="000966FC"/>
    <w:rsid w:val="000B0395"/>
    <w:rsid w:val="000D5936"/>
    <w:rsid w:val="000F050D"/>
    <w:rsid w:val="000F470D"/>
    <w:rsid w:val="00123447"/>
    <w:rsid w:val="0013308D"/>
    <w:rsid w:val="00153ECC"/>
    <w:rsid w:val="00164E54"/>
    <w:rsid w:val="001738AC"/>
    <w:rsid w:val="00181547"/>
    <w:rsid w:val="001938A7"/>
    <w:rsid w:val="001945D0"/>
    <w:rsid w:val="00194F54"/>
    <w:rsid w:val="001A36CF"/>
    <w:rsid w:val="001E5928"/>
    <w:rsid w:val="001F723D"/>
    <w:rsid w:val="0022052A"/>
    <w:rsid w:val="00222E27"/>
    <w:rsid w:val="0022746F"/>
    <w:rsid w:val="00251BD2"/>
    <w:rsid w:val="00264B30"/>
    <w:rsid w:val="0028249D"/>
    <w:rsid w:val="002D3223"/>
    <w:rsid w:val="002F25E1"/>
    <w:rsid w:val="002F7A36"/>
    <w:rsid w:val="00314844"/>
    <w:rsid w:val="00315944"/>
    <w:rsid w:val="00316318"/>
    <w:rsid w:val="00317253"/>
    <w:rsid w:val="00320E98"/>
    <w:rsid w:val="00334D6A"/>
    <w:rsid w:val="003413EE"/>
    <w:rsid w:val="0034289E"/>
    <w:rsid w:val="0035134D"/>
    <w:rsid w:val="00363711"/>
    <w:rsid w:val="00385837"/>
    <w:rsid w:val="00394EA6"/>
    <w:rsid w:val="0039590C"/>
    <w:rsid w:val="003A169D"/>
    <w:rsid w:val="003A417A"/>
    <w:rsid w:val="003C1CDF"/>
    <w:rsid w:val="003C7D9C"/>
    <w:rsid w:val="004243B6"/>
    <w:rsid w:val="0042596C"/>
    <w:rsid w:val="0043092F"/>
    <w:rsid w:val="00462745"/>
    <w:rsid w:val="00474EC2"/>
    <w:rsid w:val="00476AD3"/>
    <w:rsid w:val="004D347F"/>
    <w:rsid w:val="004D450C"/>
    <w:rsid w:val="004E4117"/>
    <w:rsid w:val="004F69CE"/>
    <w:rsid w:val="00500CFC"/>
    <w:rsid w:val="005172C1"/>
    <w:rsid w:val="00521356"/>
    <w:rsid w:val="00524596"/>
    <w:rsid w:val="00526632"/>
    <w:rsid w:val="0055446C"/>
    <w:rsid w:val="00556E74"/>
    <w:rsid w:val="00561400"/>
    <w:rsid w:val="00566020"/>
    <w:rsid w:val="00595E12"/>
    <w:rsid w:val="005A5BB5"/>
    <w:rsid w:val="00602D8A"/>
    <w:rsid w:val="006663D4"/>
    <w:rsid w:val="006678E6"/>
    <w:rsid w:val="0069264B"/>
    <w:rsid w:val="006B108C"/>
    <w:rsid w:val="006B221D"/>
    <w:rsid w:val="006E1D2D"/>
    <w:rsid w:val="007020C8"/>
    <w:rsid w:val="00717B7E"/>
    <w:rsid w:val="007231F5"/>
    <w:rsid w:val="0074417B"/>
    <w:rsid w:val="00746598"/>
    <w:rsid w:val="00785B5F"/>
    <w:rsid w:val="007B50ED"/>
    <w:rsid w:val="007C1D06"/>
    <w:rsid w:val="007D3E42"/>
    <w:rsid w:val="007D5983"/>
    <w:rsid w:val="007F6000"/>
    <w:rsid w:val="00811C94"/>
    <w:rsid w:val="008146D5"/>
    <w:rsid w:val="00815C2C"/>
    <w:rsid w:val="00835957"/>
    <w:rsid w:val="00847F83"/>
    <w:rsid w:val="00873247"/>
    <w:rsid w:val="008759F1"/>
    <w:rsid w:val="008815C9"/>
    <w:rsid w:val="008927AE"/>
    <w:rsid w:val="008B32D5"/>
    <w:rsid w:val="008F3686"/>
    <w:rsid w:val="009238C6"/>
    <w:rsid w:val="00937EE0"/>
    <w:rsid w:val="00942C0F"/>
    <w:rsid w:val="00987196"/>
    <w:rsid w:val="00987819"/>
    <w:rsid w:val="009A6412"/>
    <w:rsid w:val="009D3F05"/>
    <w:rsid w:val="00A2331A"/>
    <w:rsid w:val="00AB1088"/>
    <w:rsid w:val="00AB6AB9"/>
    <w:rsid w:val="00AB7661"/>
    <w:rsid w:val="00AC26A3"/>
    <w:rsid w:val="00AD5A2F"/>
    <w:rsid w:val="00AD7EEB"/>
    <w:rsid w:val="00B23DAD"/>
    <w:rsid w:val="00B340EA"/>
    <w:rsid w:val="00B378CD"/>
    <w:rsid w:val="00B405AB"/>
    <w:rsid w:val="00B42A5B"/>
    <w:rsid w:val="00B42B9B"/>
    <w:rsid w:val="00B775DD"/>
    <w:rsid w:val="00B77C5A"/>
    <w:rsid w:val="00BA0604"/>
    <w:rsid w:val="00BA5668"/>
    <w:rsid w:val="00BB3507"/>
    <w:rsid w:val="00BD1779"/>
    <w:rsid w:val="00BF06BB"/>
    <w:rsid w:val="00C434AB"/>
    <w:rsid w:val="00C502C5"/>
    <w:rsid w:val="00C65B3C"/>
    <w:rsid w:val="00C8059C"/>
    <w:rsid w:val="00C82F90"/>
    <w:rsid w:val="00C90083"/>
    <w:rsid w:val="00C92685"/>
    <w:rsid w:val="00CB1E76"/>
    <w:rsid w:val="00CB3BB3"/>
    <w:rsid w:val="00CB7F3E"/>
    <w:rsid w:val="00CD5D88"/>
    <w:rsid w:val="00D45FBA"/>
    <w:rsid w:val="00D71938"/>
    <w:rsid w:val="00DA78DD"/>
    <w:rsid w:val="00DB01C3"/>
    <w:rsid w:val="00DB2962"/>
    <w:rsid w:val="00DB537B"/>
    <w:rsid w:val="00DC70E2"/>
    <w:rsid w:val="00DD2793"/>
    <w:rsid w:val="00DD328D"/>
    <w:rsid w:val="00DD624D"/>
    <w:rsid w:val="00E02150"/>
    <w:rsid w:val="00E041AC"/>
    <w:rsid w:val="00E168A6"/>
    <w:rsid w:val="00E27303"/>
    <w:rsid w:val="00E6088D"/>
    <w:rsid w:val="00E73795"/>
    <w:rsid w:val="00E96843"/>
    <w:rsid w:val="00EA2F29"/>
    <w:rsid w:val="00EA7958"/>
    <w:rsid w:val="00ED1D78"/>
    <w:rsid w:val="00EE03B7"/>
    <w:rsid w:val="00EE7EA0"/>
    <w:rsid w:val="00EF73AF"/>
    <w:rsid w:val="00F10250"/>
    <w:rsid w:val="00F13BE1"/>
    <w:rsid w:val="00F40462"/>
    <w:rsid w:val="00F45DA4"/>
    <w:rsid w:val="00F60CBB"/>
    <w:rsid w:val="00F8579C"/>
    <w:rsid w:val="00FC2E66"/>
    <w:rsid w:val="00FC2F76"/>
    <w:rsid w:val="00FE54C4"/>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944"/>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B32D5"/>
    <w:rPr>
      <w:color w:val="0000FF"/>
      <w:u w:val="single"/>
    </w:rPr>
  </w:style>
  <w:style w:type="paragraph" w:styleId="BalloonText">
    <w:name w:val="Balloon Text"/>
    <w:basedOn w:val="Normal"/>
    <w:link w:val="BalloonTextChar"/>
    <w:uiPriority w:val="99"/>
    <w:semiHidden/>
    <w:unhideWhenUsed/>
    <w:rsid w:val="008B3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2D5"/>
    <w:rPr>
      <w:rFonts w:ascii="Tahoma"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2681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EBE8BEB1C28D0A4C875D1035A4813959@tyrens.se"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cid:5AB62ED26C6D2C4BB57471577B9CF032@tyrens.se" TargetMode="External"/><Relationship Id="rId7" Type="http://schemas.openxmlformats.org/officeDocument/2006/relationships/image" Target="cid:FC92E64F29203846AAF4419A9722397F@tyrens.se" TargetMode="External"/><Relationship Id="rId12" Type="http://schemas.openxmlformats.org/officeDocument/2006/relationships/image" Target="media/image5.jpeg"/><Relationship Id="rId17" Type="http://schemas.openxmlformats.org/officeDocument/2006/relationships/image" Target="cid:3D642B0CF14C3E47A2ACD7A9FD2E5104@tyrens.se" TargetMode="External"/><Relationship Id="rId25" Type="http://schemas.openxmlformats.org/officeDocument/2006/relationships/image" Target="cid:5823308086700644B9FE12350E2E2D9A@tyrens.se"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759ACCBD0508F8498846B445C60F15BA@tyrens.se" TargetMode="External"/><Relationship Id="rId24" Type="http://schemas.openxmlformats.org/officeDocument/2006/relationships/image" Target="media/image11.jpeg"/><Relationship Id="rId5" Type="http://schemas.openxmlformats.org/officeDocument/2006/relationships/image" Target="cid:C3CDBC0F6780B74483CE8ECD323A7235@tyrens.se" TargetMode="External"/><Relationship Id="rId15" Type="http://schemas.openxmlformats.org/officeDocument/2006/relationships/image" Target="cid:386BADE17535B94F98CE64C2D571C0FE@tyrens.se" TargetMode="External"/><Relationship Id="rId23" Type="http://schemas.openxmlformats.org/officeDocument/2006/relationships/image" Target="cid:D8AAEEB61787744FB19789AA0CE0EFAB@tyrens.se" TargetMode="External"/><Relationship Id="rId28"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cid:F88EFA46F1187A41B3C81383E313B58F@tyrens.se" TargetMode="External"/><Relationship Id="rId4" Type="http://schemas.openxmlformats.org/officeDocument/2006/relationships/image" Target="media/image1.jpeg"/><Relationship Id="rId9" Type="http://schemas.openxmlformats.org/officeDocument/2006/relationships/image" Target="cid:04A19ACF54B81D4A91FABE20A9054977@tyrens.se"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9</Pages>
  <Words>236</Words>
  <Characters>1255</Characters>
  <Application>Microsoft Office Word</Application>
  <DocSecurity>0</DocSecurity>
  <Lines>10</Lines>
  <Paragraphs>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Tyréns AB</Company>
  <LinksUpToDate>false</LinksUpToDate>
  <CharactersWithSpaces>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Ripa, Gunilla</dc:creator>
  <cp:lastModifiedBy>cjonasson</cp:lastModifiedBy>
  <cp:revision>4</cp:revision>
  <dcterms:created xsi:type="dcterms:W3CDTF">2011-06-13T16:40:00Z</dcterms:created>
  <dcterms:modified xsi:type="dcterms:W3CDTF">2011-06-13T16:55:00Z</dcterms:modified>
</cp:coreProperties>
</file>